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4"/>
        <w:gridCol w:w="5689"/>
      </w:tblGrid>
      <w:tr w:rsidR="003F54E6" w:rsidRPr="00DC0AFF" w:rsidTr="00501CD2">
        <w:tc>
          <w:tcPr>
            <w:tcW w:w="4077" w:type="dxa"/>
            <w:shd w:val="clear" w:color="auto" w:fill="auto"/>
            <w:hideMark/>
          </w:tcPr>
          <w:p w:rsidR="003F54E6" w:rsidRPr="00DD6F07" w:rsidRDefault="003F54E6" w:rsidP="00501C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AN </w:t>
            </w:r>
            <w:r w:rsidR="0001595E">
              <w:rPr>
                <w:sz w:val="26"/>
                <w:szCs w:val="26"/>
              </w:rPr>
              <w:t>TỈNH HÀ NAM</w:t>
            </w:r>
          </w:p>
          <w:p w:rsidR="003F54E6" w:rsidRPr="00DD6F07" w:rsidRDefault="003F54E6" w:rsidP="00501C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27667" wp14:editId="51F52B0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 w:rsidR="0001595E">
              <w:rPr>
                <w:b/>
                <w:sz w:val="26"/>
                <w:szCs w:val="26"/>
              </w:rPr>
              <w:t>CÔNG AN HUYỆN BÌNH LỤC</w:t>
            </w:r>
          </w:p>
          <w:p w:rsidR="003F54E6" w:rsidRDefault="003F54E6" w:rsidP="00501CD2">
            <w:pPr>
              <w:spacing w:after="0" w:line="240" w:lineRule="auto"/>
              <w:jc w:val="center"/>
              <w:rPr>
                <w:b/>
              </w:rPr>
            </w:pPr>
          </w:p>
          <w:p w:rsidR="003F54E6" w:rsidRPr="00DD6F07" w:rsidRDefault="003F54E6" w:rsidP="00501CD2">
            <w:pPr>
              <w:spacing w:after="0" w:line="240" w:lineRule="auto"/>
              <w:jc w:val="center"/>
            </w:pPr>
            <w:r w:rsidRPr="00DD6F07">
              <w:t>SỐ:</w:t>
            </w:r>
            <w:r w:rsidR="007D4E60">
              <w:t xml:space="preserve">     </w:t>
            </w:r>
            <w:r w:rsidRPr="00DD6F07">
              <w:t xml:space="preserve"> </w:t>
            </w:r>
            <w:r w:rsidR="00F00275">
              <w:t>/KH</w:t>
            </w:r>
            <w:r>
              <w:t>-KTMT</w:t>
            </w:r>
          </w:p>
        </w:tc>
        <w:tc>
          <w:tcPr>
            <w:tcW w:w="6088" w:type="dxa"/>
            <w:shd w:val="clear" w:color="auto" w:fill="auto"/>
          </w:tcPr>
          <w:p w:rsidR="003F54E6" w:rsidRPr="00DD6F07" w:rsidRDefault="003F54E6" w:rsidP="00501CD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3F54E6" w:rsidRPr="00DC0AFF" w:rsidRDefault="003F54E6" w:rsidP="00501CD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C0AFF">
              <w:rPr>
                <w:b/>
              </w:rPr>
              <w:t>Độc</w:t>
            </w:r>
            <w:proofErr w:type="spellEnd"/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lậ</w:t>
            </w:r>
            <w:r w:rsidR="007D4E60">
              <w:rPr>
                <w:b/>
              </w:rPr>
              <w:t>p</w:t>
            </w:r>
            <w:proofErr w:type="spellEnd"/>
            <w:r w:rsidR="007D4E60">
              <w:rPr>
                <w:b/>
              </w:rPr>
              <w:t xml:space="preserve"> -</w:t>
            </w:r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Tự</w:t>
            </w:r>
            <w:proofErr w:type="spellEnd"/>
            <w:r w:rsidR="007D4E60">
              <w:rPr>
                <w:b/>
              </w:rPr>
              <w:t xml:space="preserve"> do -</w:t>
            </w:r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Hạ</w:t>
            </w:r>
            <w:r>
              <w:rPr>
                <w:b/>
              </w:rPr>
              <w:t>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3F54E6" w:rsidRDefault="003F54E6" w:rsidP="00501CD2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59FAD" wp14:editId="53AB6D37">
                      <wp:simplePos x="0" y="0"/>
                      <wp:positionH relativeFrom="column">
                        <wp:posOffset>684199</wp:posOffset>
                      </wp:positionH>
                      <wp:positionV relativeFrom="paragraph">
                        <wp:posOffset>4445</wp:posOffset>
                      </wp:positionV>
                      <wp:extent cx="2146852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y0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hOs+lsMqa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Cx3HLQ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3F54E6" w:rsidRPr="00DD6F07" w:rsidRDefault="003F54E6" w:rsidP="00501CD2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 w:rsidR="00501CD2">
              <w:rPr>
                <w:i/>
              </w:rPr>
              <w:t>c</w:t>
            </w:r>
            <w:proofErr w:type="spellEnd"/>
            <w:r w:rsidR="00501CD2">
              <w:rPr>
                <w:i/>
              </w:rPr>
              <w:t xml:space="preserve">, </w:t>
            </w:r>
            <w:proofErr w:type="spellStart"/>
            <w:r w:rsidR="00501CD2">
              <w:rPr>
                <w:i/>
              </w:rPr>
              <w:t>ngày</w:t>
            </w:r>
            <w:proofErr w:type="spellEnd"/>
            <w:r w:rsidR="00501CD2">
              <w:rPr>
                <w:i/>
              </w:rPr>
              <w:t xml:space="preserve">   </w:t>
            </w:r>
            <w:proofErr w:type="spellStart"/>
            <w:r w:rsidR="00501CD2">
              <w:rPr>
                <w:i/>
              </w:rPr>
              <w:t>tháng</w:t>
            </w:r>
            <w:proofErr w:type="spellEnd"/>
            <w:r w:rsidR="00501CD2">
              <w:rPr>
                <w:i/>
              </w:rPr>
              <w:t xml:space="preserve">   </w:t>
            </w:r>
            <w:r w:rsidR="00F00275">
              <w:rPr>
                <w:i/>
              </w:rPr>
              <w:t xml:space="preserve"> </w:t>
            </w:r>
            <w:proofErr w:type="spellStart"/>
            <w:r w:rsidR="00F00275">
              <w:rPr>
                <w:i/>
              </w:rPr>
              <w:t>năm</w:t>
            </w:r>
            <w:proofErr w:type="spellEnd"/>
            <w:r w:rsidR="00F00275">
              <w:rPr>
                <w:i/>
              </w:rPr>
              <w:t xml:space="preserve"> 2021</w:t>
            </w:r>
          </w:p>
        </w:tc>
      </w:tr>
    </w:tbl>
    <w:p w:rsidR="00F00275" w:rsidRDefault="00F00275" w:rsidP="00F00275">
      <w:pPr>
        <w:spacing w:before="360" w:after="0"/>
        <w:jc w:val="center"/>
        <w:rPr>
          <w:b/>
        </w:rPr>
      </w:pPr>
      <w:r w:rsidRPr="00F00275">
        <w:rPr>
          <w:b/>
        </w:rPr>
        <w:t>KẾ HOẠCH</w:t>
      </w:r>
    </w:p>
    <w:p w:rsidR="00F00275" w:rsidRDefault="00F00275" w:rsidP="00F00275">
      <w:pPr>
        <w:spacing w:after="0"/>
        <w:jc w:val="center"/>
        <w:rPr>
          <w:b/>
        </w:rPr>
      </w:pPr>
      <w:proofErr w:type="spellStart"/>
      <w:r>
        <w:rPr>
          <w:b/>
        </w:rPr>
        <w:t>Tăng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ngừa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</w:p>
    <w:p w:rsidR="00F00275" w:rsidRDefault="00F00275" w:rsidP="00F00275">
      <w:pPr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các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vi </w:t>
      </w:r>
      <w:proofErr w:type="spellStart"/>
      <w:r>
        <w:rPr>
          <w:b/>
        </w:rPr>
        <w:t>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lĩnh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thuế</w:t>
      </w:r>
      <w:proofErr w:type="spellEnd"/>
    </w:p>
    <w:p w:rsidR="00F00275" w:rsidRDefault="00F00275" w:rsidP="00512488">
      <w:pPr>
        <w:spacing w:before="240" w:after="0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270/TB-VPUB </w:t>
      </w:r>
      <w:proofErr w:type="spellStart"/>
      <w:r>
        <w:t>ngày</w:t>
      </w:r>
      <w:proofErr w:type="spellEnd"/>
      <w:r>
        <w:t xml:space="preserve"> 22/12/2020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;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18/KH-CAT-PV01 </w:t>
      </w:r>
      <w:proofErr w:type="spellStart"/>
      <w:r>
        <w:t>ngày</w:t>
      </w:r>
      <w:proofErr w:type="spellEnd"/>
      <w:r>
        <w:t xml:space="preserve"> 01/01/2021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>;</w:t>
      </w:r>
      <w:r w:rsidR="007D4E60">
        <w:t xml:space="preserve"> </w:t>
      </w:r>
      <w:proofErr w:type="spellStart"/>
      <w:r w:rsidR="007D4E60">
        <w:t>Công</w:t>
      </w:r>
      <w:proofErr w:type="spellEnd"/>
      <w:r w:rsidR="007D4E60">
        <w:t xml:space="preserve"> an </w:t>
      </w:r>
      <w:proofErr w:type="spellStart"/>
      <w:r w:rsidR="007D4E60">
        <w:t>huyện</w:t>
      </w:r>
      <w:proofErr w:type="spellEnd"/>
      <w:r w:rsidR="007D4E60">
        <w:t xml:space="preserve"> </w:t>
      </w:r>
      <w:proofErr w:type="spellStart"/>
      <w:r w:rsidR="007D4E60">
        <w:t>Bình</w:t>
      </w:r>
      <w:proofErr w:type="spellEnd"/>
      <w:r w:rsidR="007D4E60">
        <w:t xml:space="preserve"> </w:t>
      </w:r>
      <w:proofErr w:type="spellStart"/>
      <w:r w:rsidR="007D4E60">
        <w:t>Lụ</w:t>
      </w:r>
      <w:r w:rsidR="000B6D09">
        <w:t>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F00275" w:rsidRPr="007D4E60" w:rsidRDefault="00F00275" w:rsidP="0001595E">
      <w:pPr>
        <w:spacing w:after="0"/>
        <w:rPr>
          <w:b/>
        </w:rPr>
      </w:pPr>
      <w:r>
        <w:tab/>
      </w:r>
      <w:r w:rsidRPr="007D4E60">
        <w:rPr>
          <w:b/>
        </w:rPr>
        <w:t>I.</w:t>
      </w:r>
      <w:r w:rsidR="007D4E60">
        <w:rPr>
          <w:b/>
        </w:rPr>
        <w:t xml:space="preserve"> </w:t>
      </w:r>
      <w:r w:rsidRPr="007D4E60">
        <w:rPr>
          <w:b/>
        </w:rPr>
        <w:t>MỤC ĐÍCH, YÊU CẦU</w:t>
      </w:r>
    </w:p>
    <w:p w:rsidR="00F00275" w:rsidRDefault="00F00275" w:rsidP="0001595E">
      <w:pPr>
        <w:spacing w:after="0"/>
      </w:pPr>
      <w:r>
        <w:tab/>
      </w:r>
      <w:r w:rsidRPr="007D4E60">
        <w:rPr>
          <w:b/>
        </w:rPr>
        <w:t>1.</w:t>
      </w:r>
      <w:r>
        <w:t xml:space="preserve"> </w:t>
      </w:r>
      <w:proofErr w:type="spellStart"/>
      <w:r w:rsidR="0001595E">
        <w:t>Chủ</w:t>
      </w:r>
      <w:proofErr w:type="spellEnd"/>
      <w:r w:rsidR="0001595E">
        <w:t xml:space="preserve"> </w:t>
      </w:r>
      <w:proofErr w:type="spellStart"/>
      <w:r w:rsidR="0001595E">
        <w:t>động</w:t>
      </w:r>
      <w:proofErr w:type="spellEnd"/>
      <w:r w:rsidR="0001595E">
        <w:t xml:space="preserve"> </w:t>
      </w:r>
      <w:proofErr w:type="spellStart"/>
      <w:r w:rsidR="0001595E">
        <w:t>n</w:t>
      </w:r>
      <w:r w:rsidR="002E07A5">
        <w:t>ắm</w:t>
      </w:r>
      <w:proofErr w:type="spellEnd"/>
      <w:r w:rsidR="002E07A5">
        <w:t xml:space="preserve"> </w:t>
      </w:r>
      <w:proofErr w:type="spellStart"/>
      <w:r w:rsidR="002E07A5">
        <w:t>chắc</w:t>
      </w:r>
      <w:proofErr w:type="spellEnd"/>
      <w:r w:rsidR="002E07A5">
        <w:t xml:space="preserve"> </w:t>
      </w:r>
      <w:proofErr w:type="spellStart"/>
      <w:r w:rsidR="002E07A5">
        <w:t>tình</w:t>
      </w:r>
      <w:proofErr w:type="spellEnd"/>
      <w:r w:rsidR="002E07A5">
        <w:t xml:space="preserve"> </w:t>
      </w:r>
      <w:proofErr w:type="spellStart"/>
      <w:r w:rsidR="002E07A5">
        <w:t>hình</w:t>
      </w:r>
      <w:proofErr w:type="spellEnd"/>
      <w:r w:rsidR="002E07A5">
        <w:t xml:space="preserve">, </w:t>
      </w:r>
      <w:proofErr w:type="spellStart"/>
      <w:r w:rsidR="002E07A5">
        <w:t>phối</w:t>
      </w:r>
      <w:proofErr w:type="spellEnd"/>
      <w:r w:rsidR="002E07A5">
        <w:t xml:space="preserve"> </w:t>
      </w:r>
      <w:proofErr w:type="spellStart"/>
      <w:r w:rsidR="002E07A5">
        <w:t>hợp</w:t>
      </w:r>
      <w:proofErr w:type="spellEnd"/>
      <w:r w:rsidR="002E07A5">
        <w:t xml:space="preserve"> </w:t>
      </w:r>
      <w:proofErr w:type="spellStart"/>
      <w:r w:rsidR="002E07A5">
        <w:t>chặt</w:t>
      </w:r>
      <w:proofErr w:type="spellEnd"/>
      <w:r w:rsidR="002E07A5">
        <w:t xml:space="preserve"> </w:t>
      </w:r>
      <w:proofErr w:type="spellStart"/>
      <w:r w:rsidR="002E07A5">
        <w:t>chẽ</w:t>
      </w:r>
      <w:proofErr w:type="spellEnd"/>
      <w:r w:rsidR="002E07A5">
        <w:t xml:space="preserve"> </w:t>
      </w:r>
      <w:proofErr w:type="spellStart"/>
      <w:r w:rsidR="002E07A5">
        <w:t>với</w:t>
      </w:r>
      <w:proofErr w:type="spellEnd"/>
      <w:r w:rsidR="002E07A5">
        <w:t xml:space="preserve"> </w:t>
      </w:r>
      <w:proofErr w:type="spellStart"/>
      <w:r w:rsidR="002E07A5">
        <w:t>các</w:t>
      </w:r>
      <w:proofErr w:type="spellEnd"/>
      <w:r w:rsidR="002E07A5">
        <w:t xml:space="preserve"> </w:t>
      </w:r>
      <w:proofErr w:type="spellStart"/>
      <w:r w:rsidR="002E07A5">
        <w:t>ngành</w:t>
      </w:r>
      <w:proofErr w:type="spellEnd"/>
      <w:r w:rsidR="002E07A5">
        <w:t xml:space="preserve"> </w:t>
      </w:r>
      <w:proofErr w:type="spellStart"/>
      <w:r w:rsidR="002E07A5">
        <w:t>chức</w:t>
      </w:r>
      <w:proofErr w:type="spellEnd"/>
      <w:r w:rsidR="002E07A5">
        <w:t xml:space="preserve"> </w:t>
      </w:r>
      <w:proofErr w:type="spellStart"/>
      <w:r w:rsidR="002E07A5">
        <w:t>năng</w:t>
      </w:r>
      <w:proofErr w:type="spellEnd"/>
      <w:r w:rsidR="002E07A5">
        <w:t xml:space="preserve"> </w:t>
      </w:r>
      <w:proofErr w:type="spellStart"/>
      <w:r w:rsidR="002E07A5">
        <w:t>triển</w:t>
      </w:r>
      <w:proofErr w:type="spellEnd"/>
      <w:r w:rsidR="002E07A5">
        <w:t xml:space="preserve"> </w:t>
      </w:r>
      <w:proofErr w:type="spellStart"/>
      <w:r w:rsidR="002E07A5">
        <w:t>khai</w:t>
      </w:r>
      <w:proofErr w:type="spellEnd"/>
      <w:r w:rsidR="002E07A5">
        <w:t xml:space="preserve"> </w:t>
      </w:r>
      <w:proofErr w:type="spellStart"/>
      <w:r w:rsidR="002E07A5">
        <w:t>đồng</w:t>
      </w:r>
      <w:proofErr w:type="spellEnd"/>
      <w:r w:rsidR="002E07A5">
        <w:t xml:space="preserve"> </w:t>
      </w:r>
      <w:proofErr w:type="spellStart"/>
      <w:r w:rsidR="002E07A5">
        <w:t>bộ</w:t>
      </w:r>
      <w:proofErr w:type="spellEnd"/>
      <w:r w:rsidR="002E07A5">
        <w:t xml:space="preserve"> </w:t>
      </w:r>
      <w:proofErr w:type="spellStart"/>
      <w:r w:rsidR="002E07A5">
        <w:t>các</w:t>
      </w:r>
      <w:proofErr w:type="spellEnd"/>
      <w:r w:rsidR="002E07A5">
        <w:t xml:space="preserve"> </w:t>
      </w:r>
      <w:proofErr w:type="spellStart"/>
      <w:r w:rsidR="002E07A5">
        <w:t>giải</w:t>
      </w:r>
      <w:proofErr w:type="spellEnd"/>
      <w:r w:rsidR="002E07A5">
        <w:t xml:space="preserve"> </w:t>
      </w:r>
      <w:proofErr w:type="spellStart"/>
      <w:r w:rsidR="002E07A5">
        <w:t>pháp</w:t>
      </w:r>
      <w:proofErr w:type="spellEnd"/>
      <w:r w:rsidR="002E07A5">
        <w:t xml:space="preserve"> </w:t>
      </w:r>
      <w:proofErr w:type="spellStart"/>
      <w:r w:rsidR="002E07A5">
        <w:t>phòng</w:t>
      </w:r>
      <w:proofErr w:type="spellEnd"/>
      <w:r w:rsidR="002E07A5">
        <w:t xml:space="preserve"> </w:t>
      </w:r>
      <w:proofErr w:type="spellStart"/>
      <w:r w:rsidR="002E07A5">
        <w:t>ngừa</w:t>
      </w:r>
      <w:proofErr w:type="spellEnd"/>
      <w:r w:rsidR="002E07A5">
        <w:t xml:space="preserve">, </w:t>
      </w:r>
      <w:proofErr w:type="spellStart"/>
      <w:r w:rsidR="002E07A5">
        <w:t>đấu</w:t>
      </w:r>
      <w:proofErr w:type="spellEnd"/>
      <w:r w:rsidR="002E07A5">
        <w:t xml:space="preserve"> </w:t>
      </w:r>
      <w:proofErr w:type="spellStart"/>
      <w:r w:rsidR="002E07A5">
        <w:t>tranh</w:t>
      </w:r>
      <w:proofErr w:type="spellEnd"/>
      <w:r w:rsidR="002E07A5">
        <w:t xml:space="preserve"> </w:t>
      </w:r>
      <w:proofErr w:type="spellStart"/>
      <w:r w:rsidR="002E07A5">
        <w:t>và</w:t>
      </w:r>
      <w:proofErr w:type="spellEnd"/>
      <w:r w:rsidR="002E07A5">
        <w:t xml:space="preserve"> </w:t>
      </w:r>
      <w:proofErr w:type="spellStart"/>
      <w:r w:rsidR="002E07A5">
        <w:t>xử</w:t>
      </w:r>
      <w:proofErr w:type="spellEnd"/>
      <w:r w:rsidR="002E07A5">
        <w:t xml:space="preserve"> </w:t>
      </w:r>
      <w:proofErr w:type="spellStart"/>
      <w:r w:rsidR="002E07A5">
        <w:t>lý</w:t>
      </w:r>
      <w:proofErr w:type="spellEnd"/>
      <w:r w:rsidR="002E07A5">
        <w:t xml:space="preserve"> </w:t>
      </w:r>
      <w:proofErr w:type="spellStart"/>
      <w:r w:rsidR="002E07A5">
        <w:t>nghiêm</w:t>
      </w:r>
      <w:proofErr w:type="spellEnd"/>
      <w:r w:rsidR="002E07A5">
        <w:t xml:space="preserve"> </w:t>
      </w:r>
      <w:proofErr w:type="spellStart"/>
      <w:r w:rsidR="002E07A5">
        <w:t>các</w:t>
      </w:r>
      <w:proofErr w:type="spellEnd"/>
      <w:r w:rsidR="002E07A5">
        <w:t xml:space="preserve"> </w:t>
      </w:r>
      <w:proofErr w:type="spellStart"/>
      <w:r w:rsidR="002E07A5">
        <w:t>hành</w:t>
      </w:r>
      <w:proofErr w:type="spellEnd"/>
      <w:r w:rsidR="002E07A5">
        <w:t xml:space="preserve"> </w:t>
      </w:r>
      <w:proofErr w:type="gramStart"/>
      <w:r w:rsidR="002E07A5">
        <w:t>vi</w:t>
      </w:r>
      <w:proofErr w:type="gramEnd"/>
      <w:r w:rsidR="002E07A5">
        <w:t xml:space="preserve"> </w:t>
      </w:r>
      <w:proofErr w:type="spellStart"/>
      <w:r w:rsidR="002E07A5">
        <w:t>vi</w:t>
      </w:r>
      <w:proofErr w:type="spellEnd"/>
      <w:r w:rsidR="002E07A5">
        <w:t xml:space="preserve"> </w:t>
      </w:r>
      <w:proofErr w:type="spellStart"/>
      <w:r w:rsidR="002E07A5">
        <w:t>phạ</w:t>
      </w:r>
      <w:r w:rsidR="00C121AA">
        <w:t>m</w:t>
      </w:r>
      <w:proofErr w:type="spellEnd"/>
      <w:r w:rsidR="00C121AA">
        <w:t xml:space="preserve"> </w:t>
      </w:r>
      <w:proofErr w:type="spellStart"/>
      <w:r w:rsidR="00C121AA">
        <w:t>trong</w:t>
      </w:r>
      <w:proofErr w:type="spellEnd"/>
      <w:r w:rsidR="00C121AA">
        <w:t xml:space="preserve"> </w:t>
      </w:r>
      <w:proofErr w:type="spellStart"/>
      <w:r w:rsidR="00C121AA">
        <w:t>lĩnh</w:t>
      </w:r>
      <w:proofErr w:type="spellEnd"/>
      <w:r w:rsidR="00C121AA">
        <w:t xml:space="preserve"> </w:t>
      </w:r>
      <w:proofErr w:type="spellStart"/>
      <w:r w:rsidR="00C121AA">
        <w:t>vực</w:t>
      </w:r>
      <w:proofErr w:type="spellEnd"/>
      <w:r w:rsidR="00C121AA">
        <w:t xml:space="preserve"> </w:t>
      </w:r>
      <w:proofErr w:type="spellStart"/>
      <w:r w:rsidR="00C121AA">
        <w:t>thuế</w:t>
      </w:r>
      <w:proofErr w:type="spellEnd"/>
      <w:r w:rsidR="00C121AA">
        <w:t xml:space="preserve">, </w:t>
      </w:r>
      <w:proofErr w:type="spellStart"/>
      <w:r w:rsidR="00C121AA">
        <w:t>nhằm</w:t>
      </w:r>
      <w:proofErr w:type="spellEnd"/>
      <w:r w:rsidR="00C121AA">
        <w:t xml:space="preserve"> </w:t>
      </w:r>
      <w:proofErr w:type="spellStart"/>
      <w:r w:rsidR="00C121AA">
        <w:t>nâng</w:t>
      </w:r>
      <w:proofErr w:type="spellEnd"/>
      <w:r w:rsidR="00C121AA">
        <w:t xml:space="preserve"> </w:t>
      </w:r>
      <w:proofErr w:type="spellStart"/>
      <w:r w:rsidR="00C121AA">
        <w:t>cao</w:t>
      </w:r>
      <w:proofErr w:type="spellEnd"/>
      <w:r w:rsidR="00C121AA">
        <w:t xml:space="preserve"> </w:t>
      </w:r>
      <w:proofErr w:type="spellStart"/>
      <w:r w:rsidR="00C121AA">
        <w:t>hiệu</w:t>
      </w:r>
      <w:proofErr w:type="spellEnd"/>
      <w:r w:rsidR="00C121AA">
        <w:t xml:space="preserve"> </w:t>
      </w:r>
      <w:proofErr w:type="spellStart"/>
      <w:r w:rsidR="00C121AA">
        <w:t>lực</w:t>
      </w:r>
      <w:proofErr w:type="spellEnd"/>
      <w:r w:rsidR="00C121AA">
        <w:t xml:space="preserve">, </w:t>
      </w:r>
      <w:proofErr w:type="spellStart"/>
      <w:r w:rsidR="00C121AA">
        <w:t>hiệu</w:t>
      </w:r>
      <w:proofErr w:type="spellEnd"/>
      <w:r w:rsidR="00C121AA">
        <w:t xml:space="preserve"> </w:t>
      </w:r>
      <w:proofErr w:type="spellStart"/>
      <w:r w:rsidR="00C121AA">
        <w:t>quả</w:t>
      </w:r>
      <w:proofErr w:type="spellEnd"/>
      <w:r w:rsidR="00C121AA">
        <w:t xml:space="preserve"> </w:t>
      </w:r>
      <w:proofErr w:type="spellStart"/>
      <w:r w:rsidR="00C121AA">
        <w:t>công</w:t>
      </w:r>
      <w:proofErr w:type="spellEnd"/>
      <w:r w:rsidR="00C121AA">
        <w:t xml:space="preserve"> </w:t>
      </w:r>
      <w:proofErr w:type="spellStart"/>
      <w:r w:rsidR="00C121AA">
        <w:t>tác</w:t>
      </w:r>
      <w:proofErr w:type="spellEnd"/>
      <w:r w:rsidR="00C121AA">
        <w:t xml:space="preserve"> </w:t>
      </w:r>
      <w:proofErr w:type="spellStart"/>
      <w:r w:rsidR="00C121AA">
        <w:t>quản</w:t>
      </w:r>
      <w:proofErr w:type="spellEnd"/>
      <w:r w:rsidR="00C121AA">
        <w:t xml:space="preserve"> </w:t>
      </w:r>
      <w:proofErr w:type="spellStart"/>
      <w:r w:rsidR="00C121AA">
        <w:t>lý</w:t>
      </w:r>
      <w:proofErr w:type="spellEnd"/>
      <w:r w:rsidR="00C121AA">
        <w:t xml:space="preserve"> </w:t>
      </w:r>
      <w:proofErr w:type="spellStart"/>
      <w:r w:rsidR="00C121AA">
        <w:t>Nhà</w:t>
      </w:r>
      <w:proofErr w:type="spellEnd"/>
      <w:r w:rsidR="00C121AA">
        <w:t xml:space="preserve"> </w:t>
      </w:r>
      <w:proofErr w:type="spellStart"/>
      <w:r w:rsidR="00C121AA">
        <w:t>nước</w:t>
      </w:r>
      <w:proofErr w:type="spellEnd"/>
      <w:r w:rsidR="00C121AA">
        <w:t xml:space="preserve"> </w:t>
      </w:r>
      <w:proofErr w:type="spellStart"/>
      <w:r w:rsidR="00C121AA">
        <w:t>trên</w:t>
      </w:r>
      <w:proofErr w:type="spellEnd"/>
      <w:r w:rsidR="00C121AA">
        <w:t xml:space="preserve"> </w:t>
      </w:r>
      <w:proofErr w:type="spellStart"/>
      <w:r w:rsidR="00C121AA">
        <w:t>các</w:t>
      </w:r>
      <w:proofErr w:type="spellEnd"/>
      <w:r w:rsidR="00C121AA">
        <w:t xml:space="preserve"> </w:t>
      </w:r>
      <w:proofErr w:type="spellStart"/>
      <w:r w:rsidR="00C121AA">
        <w:t>lĩnh</w:t>
      </w:r>
      <w:proofErr w:type="spellEnd"/>
      <w:r w:rsidR="00C121AA">
        <w:t xml:space="preserve"> </w:t>
      </w:r>
      <w:proofErr w:type="spellStart"/>
      <w:r w:rsidR="00C121AA">
        <w:t>vực</w:t>
      </w:r>
      <w:proofErr w:type="spellEnd"/>
      <w:r w:rsidR="00C121AA">
        <w:t xml:space="preserve"> </w:t>
      </w:r>
      <w:proofErr w:type="spellStart"/>
      <w:r w:rsidR="00C121AA">
        <w:t>này</w:t>
      </w:r>
      <w:proofErr w:type="spellEnd"/>
      <w:r w:rsidR="00C121AA">
        <w:t>.</w:t>
      </w:r>
    </w:p>
    <w:p w:rsidR="00C121AA" w:rsidRDefault="00C121AA" w:rsidP="0001595E">
      <w:pPr>
        <w:spacing w:after="0"/>
      </w:pPr>
      <w:r>
        <w:tab/>
      </w:r>
      <w:r w:rsidRPr="007D4E60">
        <w:rPr>
          <w:b/>
        </w:rPr>
        <w:t>2.</w:t>
      </w:r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</w:t>
      </w:r>
      <w:r w:rsidR="0001595E">
        <w:t>ể</w:t>
      </w:r>
      <w:proofErr w:type="spellEnd"/>
      <w:r>
        <w:t xml:space="preserve"> </w:t>
      </w:r>
      <w:proofErr w:type="spellStart"/>
      <w:r w:rsidR="0001595E">
        <w:t>cho</w:t>
      </w:r>
      <w:proofErr w:type="spellEnd"/>
      <w:r w:rsidR="0001595E">
        <w:t xml:space="preserve"> </w:t>
      </w:r>
      <w:proofErr w:type="spellStart"/>
      <w:r w:rsidR="0001595E">
        <w:t>đội</w:t>
      </w:r>
      <w:proofErr w:type="spellEnd"/>
      <w:r w:rsidR="0001595E">
        <w:t xml:space="preserve"> CS ĐTTP </w:t>
      </w:r>
      <w:proofErr w:type="spellStart"/>
      <w:r w:rsidR="0001595E">
        <w:t>về</w:t>
      </w:r>
      <w:proofErr w:type="spellEnd"/>
      <w:r w:rsidR="0001595E">
        <w:t xml:space="preserve"> </w:t>
      </w:r>
      <w:proofErr w:type="spellStart"/>
      <w:r w:rsidR="0001595E">
        <w:t>Kinh</w:t>
      </w:r>
      <w:proofErr w:type="spellEnd"/>
      <w:r w:rsidR="0001595E">
        <w:t xml:space="preserve"> </w:t>
      </w:r>
      <w:proofErr w:type="spellStart"/>
      <w:r w:rsidR="0001595E">
        <w:t>tế</w:t>
      </w:r>
      <w:proofErr w:type="spellEnd"/>
      <w:r w:rsidR="0001595E">
        <w:t xml:space="preserve"> - Ma </w:t>
      </w:r>
      <w:proofErr w:type="spellStart"/>
      <w:r w:rsidR="0001595E"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.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C121AA" w:rsidRPr="007D4E60" w:rsidRDefault="00C121AA" w:rsidP="0001595E">
      <w:pPr>
        <w:spacing w:after="0"/>
        <w:rPr>
          <w:b/>
        </w:rPr>
      </w:pPr>
      <w:r>
        <w:tab/>
      </w:r>
      <w:r w:rsidRPr="007D4E60">
        <w:rPr>
          <w:b/>
        </w:rPr>
        <w:t>II.</w:t>
      </w:r>
      <w:r w:rsidR="007D4E60">
        <w:rPr>
          <w:b/>
        </w:rPr>
        <w:t xml:space="preserve"> </w:t>
      </w:r>
      <w:r w:rsidRPr="007D4E60">
        <w:rPr>
          <w:b/>
        </w:rPr>
        <w:t>NỘI DUNG, BIỆN PHÁP TIẾN HÀNH</w:t>
      </w:r>
    </w:p>
    <w:p w:rsidR="00C121AA" w:rsidRDefault="00C121AA" w:rsidP="0001595E">
      <w:pPr>
        <w:spacing w:after="0"/>
        <w:ind w:firstLine="720"/>
      </w:pPr>
      <w:r w:rsidRPr="007D4E60">
        <w:rPr>
          <w:b/>
        </w:rPr>
        <w:t>1.</w:t>
      </w:r>
      <w:r>
        <w:t xml:space="preserve"> </w:t>
      </w:r>
      <w:proofErr w:type="spellStart"/>
      <w:r w:rsidR="0001595E">
        <w:t>Đội</w:t>
      </w:r>
      <w:proofErr w:type="spellEnd"/>
      <w:r w:rsidR="0001595E">
        <w:t xml:space="preserve"> </w:t>
      </w:r>
      <w:r>
        <w:t xml:space="preserve">CSĐT 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ANTT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XIII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2021.</w:t>
      </w:r>
    </w:p>
    <w:p w:rsidR="00C121AA" w:rsidRDefault="00C121AA" w:rsidP="0001595E">
      <w:pPr>
        <w:spacing w:after="0"/>
        <w:ind w:firstLine="720"/>
      </w:pPr>
      <w:r w:rsidRPr="007D4E60">
        <w:rPr>
          <w:b/>
        </w:rPr>
        <w:t>2.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 w:rsidR="0001595E">
        <w:t xml:space="preserve">, </w:t>
      </w:r>
      <w:proofErr w:type="spellStart"/>
      <w:r w:rsidR="0001595E">
        <w:t>công</w:t>
      </w:r>
      <w:proofErr w:type="spellEnd"/>
      <w:r w:rsidR="0001595E">
        <w:t xml:space="preserve"> an </w:t>
      </w:r>
      <w:proofErr w:type="spellStart"/>
      <w:r w:rsidR="0001595E">
        <w:t>các</w:t>
      </w:r>
      <w:proofErr w:type="spellEnd"/>
      <w:r w:rsidR="0001595E">
        <w:t xml:space="preserve"> </w:t>
      </w:r>
      <w:proofErr w:type="spellStart"/>
      <w:r w:rsidR="0001595E">
        <w:t>xã</w:t>
      </w:r>
      <w:proofErr w:type="spellEnd"/>
      <w:r w:rsidR="0001595E">
        <w:t xml:space="preserve">, </w:t>
      </w:r>
      <w:proofErr w:type="spellStart"/>
      <w:r w:rsidR="0001595E">
        <w:t>thị</w:t>
      </w:r>
      <w:proofErr w:type="spellEnd"/>
      <w:r w:rsidR="0001595E">
        <w:t xml:space="preserve"> </w:t>
      </w:r>
      <w:proofErr w:type="spellStart"/>
      <w:r w:rsidR="0001595E">
        <w:t>trấn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từ</w:t>
      </w:r>
      <w:proofErr w:type="spellEnd"/>
      <w:r w:rsidR="007D025A">
        <w:t xml:space="preserve"> </w:t>
      </w:r>
      <w:proofErr w:type="spellStart"/>
      <w:r w:rsidR="007D025A">
        <w:t>huyện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>.</w:t>
      </w:r>
    </w:p>
    <w:p w:rsidR="00C121AA" w:rsidRDefault="00C121AA" w:rsidP="0001595E">
      <w:pPr>
        <w:spacing w:after="0"/>
        <w:ind w:firstLine="720"/>
      </w:pP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</w:t>
      </w:r>
      <w:r w:rsidR="00E01DE0">
        <w:t xml:space="preserve"> </w:t>
      </w:r>
      <w:proofErr w:type="spellStart"/>
      <w:r w:rsidR="00E01DE0">
        <w:t>vi</w:t>
      </w:r>
      <w:proofErr w:type="spellEnd"/>
      <w:r w:rsidR="00E01DE0">
        <w:t xml:space="preserve"> </w:t>
      </w:r>
      <w:proofErr w:type="spellStart"/>
      <w:r w:rsidR="00E01DE0">
        <w:t>phạm</w:t>
      </w:r>
      <w:proofErr w:type="spellEnd"/>
      <w:r w:rsidR="00E01DE0">
        <w:t xml:space="preserve"> </w:t>
      </w:r>
      <w:proofErr w:type="spellStart"/>
      <w:r w:rsidR="00E01DE0">
        <w:t>pháp</w:t>
      </w:r>
      <w:proofErr w:type="spellEnd"/>
      <w:r w:rsidR="00E01DE0">
        <w:t xml:space="preserve"> </w:t>
      </w:r>
      <w:proofErr w:type="spellStart"/>
      <w:r w:rsidR="00E01DE0">
        <w:t>luật</w:t>
      </w:r>
      <w:proofErr w:type="spellEnd"/>
      <w:r w:rsidR="00E01DE0">
        <w:t xml:space="preserve">; </w:t>
      </w:r>
      <w:proofErr w:type="spellStart"/>
      <w:r w:rsidR="00E01DE0">
        <w:t>tiếp</w:t>
      </w:r>
      <w:proofErr w:type="spellEnd"/>
      <w:r w:rsidR="00E01DE0">
        <w:t xml:space="preserve"> </w:t>
      </w:r>
      <w:proofErr w:type="spellStart"/>
      <w:r w:rsidR="00E01DE0">
        <w:t>tục</w:t>
      </w:r>
      <w:proofErr w:type="spellEnd"/>
      <w:r w:rsidR="00E01DE0">
        <w:t xml:space="preserve"> </w:t>
      </w:r>
      <w:proofErr w:type="spellStart"/>
      <w:r w:rsidR="00E01DE0">
        <w:t>duy</w:t>
      </w:r>
      <w:proofErr w:type="spellEnd"/>
      <w:r w:rsidR="00E01DE0">
        <w:t xml:space="preserve"> </w:t>
      </w:r>
      <w:proofErr w:type="spellStart"/>
      <w:r w:rsidR="00E01DE0">
        <w:t>trì</w:t>
      </w:r>
      <w:proofErr w:type="spellEnd"/>
      <w:r w:rsidR="00E01DE0">
        <w:t xml:space="preserve">, </w:t>
      </w:r>
      <w:proofErr w:type="spellStart"/>
      <w:r w:rsidR="00E01DE0">
        <w:t>xây</w:t>
      </w:r>
      <w:proofErr w:type="spellEnd"/>
      <w:r w:rsidR="00E01DE0">
        <w:t xml:space="preserve"> </w:t>
      </w:r>
      <w:proofErr w:type="spellStart"/>
      <w:r w:rsidR="00E01DE0">
        <w:t>dựng</w:t>
      </w:r>
      <w:proofErr w:type="spellEnd"/>
      <w:r w:rsidR="00E01DE0">
        <w:t xml:space="preserve">, </w:t>
      </w:r>
      <w:proofErr w:type="spellStart"/>
      <w:r w:rsidR="00E01DE0">
        <w:t>nhân</w:t>
      </w:r>
      <w:proofErr w:type="spellEnd"/>
      <w:r w:rsidR="00E01DE0">
        <w:t xml:space="preserve"> </w:t>
      </w:r>
      <w:proofErr w:type="spellStart"/>
      <w:r w:rsidR="00E01DE0">
        <w:t>rộng</w:t>
      </w:r>
      <w:proofErr w:type="spellEnd"/>
      <w:r w:rsidR="00E01DE0">
        <w:t xml:space="preserve"> </w:t>
      </w:r>
      <w:proofErr w:type="spellStart"/>
      <w:r w:rsidR="00E01DE0">
        <w:t>các</w:t>
      </w:r>
      <w:proofErr w:type="spellEnd"/>
      <w:r w:rsidR="00E01DE0">
        <w:t xml:space="preserve"> </w:t>
      </w:r>
      <w:proofErr w:type="spellStart"/>
      <w:r w:rsidR="00E01DE0">
        <w:t>mô</w:t>
      </w:r>
      <w:proofErr w:type="spellEnd"/>
      <w:r w:rsidR="00E01DE0">
        <w:t xml:space="preserve"> </w:t>
      </w:r>
      <w:proofErr w:type="spellStart"/>
      <w:r w:rsidR="00E01DE0">
        <w:t>hình</w:t>
      </w:r>
      <w:proofErr w:type="spellEnd"/>
      <w:r w:rsidR="00E01DE0">
        <w:t xml:space="preserve">, </w:t>
      </w:r>
      <w:proofErr w:type="spellStart"/>
      <w:r w:rsidR="00E01DE0">
        <w:t>phong</w:t>
      </w:r>
      <w:proofErr w:type="spellEnd"/>
      <w:r w:rsidR="00E01DE0">
        <w:t xml:space="preserve"> </w:t>
      </w:r>
      <w:proofErr w:type="spellStart"/>
      <w:r w:rsidR="00E01DE0">
        <w:t>trào</w:t>
      </w:r>
      <w:proofErr w:type="spellEnd"/>
      <w:r w:rsidR="00E01DE0">
        <w:t xml:space="preserve">, </w:t>
      </w:r>
      <w:proofErr w:type="spellStart"/>
      <w:r w:rsidR="00E01DE0">
        <w:t>tổ</w:t>
      </w:r>
      <w:proofErr w:type="spellEnd"/>
      <w:r w:rsidR="00E01DE0">
        <w:t xml:space="preserve"> </w:t>
      </w:r>
      <w:proofErr w:type="spellStart"/>
      <w:r w:rsidR="00E01DE0">
        <w:t>tự</w:t>
      </w:r>
      <w:proofErr w:type="spellEnd"/>
      <w:r w:rsidR="00E01DE0">
        <w:t xml:space="preserve"> </w:t>
      </w:r>
      <w:proofErr w:type="spellStart"/>
      <w:r w:rsidR="00E01DE0">
        <w:t>quản</w:t>
      </w:r>
      <w:proofErr w:type="spellEnd"/>
      <w:r w:rsidR="00E01DE0">
        <w:t xml:space="preserve"> </w:t>
      </w:r>
      <w:proofErr w:type="spellStart"/>
      <w:r w:rsidR="00E01DE0">
        <w:t>hoạt</w:t>
      </w:r>
      <w:proofErr w:type="spellEnd"/>
      <w:r w:rsidR="00E01DE0">
        <w:t xml:space="preserve"> </w:t>
      </w:r>
      <w:proofErr w:type="spellStart"/>
      <w:r w:rsidR="00E01DE0">
        <w:t>động</w:t>
      </w:r>
      <w:proofErr w:type="spellEnd"/>
      <w:r w:rsidR="00E01DE0">
        <w:t xml:space="preserve"> </w:t>
      </w:r>
      <w:proofErr w:type="spellStart"/>
      <w:r w:rsidR="00E01DE0">
        <w:t>hiệu</w:t>
      </w:r>
      <w:proofErr w:type="spellEnd"/>
      <w:r w:rsidR="00E01DE0">
        <w:t xml:space="preserve"> </w:t>
      </w:r>
      <w:proofErr w:type="spellStart"/>
      <w:r w:rsidR="00E01DE0">
        <w:t>quả</w:t>
      </w:r>
      <w:proofErr w:type="spellEnd"/>
      <w:r w:rsidR="00E01DE0">
        <w:t xml:space="preserve"> </w:t>
      </w:r>
      <w:proofErr w:type="spellStart"/>
      <w:r w:rsidR="00E01DE0">
        <w:t>trong</w:t>
      </w:r>
      <w:proofErr w:type="spellEnd"/>
      <w:r w:rsidR="00E01DE0">
        <w:t xml:space="preserve"> </w:t>
      </w:r>
      <w:proofErr w:type="spellStart"/>
      <w:r w:rsidR="00E01DE0">
        <w:t>công</w:t>
      </w:r>
      <w:proofErr w:type="spellEnd"/>
      <w:r w:rsidR="00E01DE0">
        <w:t xml:space="preserve"> </w:t>
      </w:r>
      <w:proofErr w:type="spellStart"/>
      <w:r w:rsidR="00E01DE0">
        <w:t>tác</w:t>
      </w:r>
      <w:proofErr w:type="spellEnd"/>
      <w:r w:rsidR="00E01DE0">
        <w:t xml:space="preserve"> </w:t>
      </w:r>
      <w:proofErr w:type="spellStart"/>
      <w:r w:rsidR="00E01DE0">
        <w:t>bảo</w:t>
      </w:r>
      <w:proofErr w:type="spellEnd"/>
      <w:r w:rsidR="00E01DE0">
        <w:t xml:space="preserve"> </w:t>
      </w:r>
      <w:proofErr w:type="spellStart"/>
      <w:r w:rsidR="00E01DE0">
        <w:t>đảm</w:t>
      </w:r>
      <w:proofErr w:type="spellEnd"/>
      <w:r w:rsidR="00E01DE0">
        <w:t xml:space="preserve"> an </w:t>
      </w:r>
      <w:proofErr w:type="spellStart"/>
      <w:r w:rsidR="00E01DE0">
        <w:t>ninh</w:t>
      </w:r>
      <w:proofErr w:type="spellEnd"/>
      <w:r w:rsidR="00E01DE0">
        <w:t xml:space="preserve">, </w:t>
      </w:r>
      <w:proofErr w:type="spellStart"/>
      <w:r w:rsidR="00E01DE0">
        <w:t>trật</w:t>
      </w:r>
      <w:proofErr w:type="spellEnd"/>
      <w:r w:rsidR="00E01DE0">
        <w:t xml:space="preserve"> </w:t>
      </w:r>
      <w:proofErr w:type="spellStart"/>
      <w:r w:rsidR="00E01DE0">
        <w:t>tự</w:t>
      </w:r>
      <w:proofErr w:type="spellEnd"/>
      <w:r w:rsidR="00E01DE0">
        <w:t xml:space="preserve"> </w:t>
      </w:r>
      <w:proofErr w:type="spellStart"/>
      <w:r w:rsidR="00E01DE0">
        <w:t>tại</w:t>
      </w:r>
      <w:proofErr w:type="spellEnd"/>
      <w:r w:rsidR="00E01DE0">
        <w:t xml:space="preserve"> </w:t>
      </w:r>
      <w:proofErr w:type="spellStart"/>
      <w:r w:rsidR="00E01DE0">
        <w:t>địa</w:t>
      </w:r>
      <w:proofErr w:type="spellEnd"/>
      <w:r w:rsidR="00E01DE0">
        <w:t xml:space="preserve"> </w:t>
      </w:r>
      <w:proofErr w:type="spellStart"/>
      <w:r w:rsidR="00E01DE0">
        <w:t>bàn</w:t>
      </w:r>
      <w:proofErr w:type="spellEnd"/>
      <w:r w:rsidR="00E01DE0">
        <w:t xml:space="preserve"> </w:t>
      </w:r>
      <w:proofErr w:type="spellStart"/>
      <w:r w:rsidR="00E01DE0">
        <w:t>huyện</w:t>
      </w:r>
      <w:proofErr w:type="spellEnd"/>
      <w:r w:rsidR="00E01DE0">
        <w:t xml:space="preserve"> </w:t>
      </w:r>
      <w:proofErr w:type="spellStart"/>
      <w:r w:rsidR="00E01DE0">
        <w:t>Bình</w:t>
      </w:r>
      <w:proofErr w:type="spellEnd"/>
      <w:r w:rsidR="00E01DE0">
        <w:t xml:space="preserve"> </w:t>
      </w:r>
      <w:proofErr w:type="spellStart"/>
      <w:r w:rsidR="00E01DE0">
        <w:t>Lục</w:t>
      </w:r>
      <w:proofErr w:type="spellEnd"/>
      <w:r w:rsidR="00E01DE0">
        <w:t>.</w:t>
      </w:r>
    </w:p>
    <w:p w:rsidR="00E01DE0" w:rsidRDefault="00E01DE0" w:rsidP="0001595E">
      <w:pPr>
        <w:spacing w:after="0"/>
        <w:ind w:firstLine="720"/>
      </w:pPr>
      <w:r w:rsidRPr="007D4E60">
        <w:rPr>
          <w:b/>
        </w:rPr>
        <w:t>3.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;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;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lastRenderedPageBreak/>
        <w:t>lên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lậu</w:t>
      </w:r>
      <w:proofErr w:type="spellEnd"/>
      <w:r>
        <w:t xml:space="preserve">,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xăng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, </w:t>
      </w:r>
      <w:proofErr w:type="spellStart"/>
      <w:r>
        <w:t>đấ</w:t>
      </w:r>
      <w:r w:rsidR="0001595E">
        <w:t>t</w:t>
      </w:r>
      <w:proofErr w:type="spellEnd"/>
      <w:r w:rsidR="0001595E">
        <w:t xml:space="preserve"> </w:t>
      </w:r>
      <w:proofErr w:type="spellStart"/>
      <w:r w:rsidR="0001595E">
        <w:t>đai</w:t>
      </w:r>
      <w:proofErr w:type="spellEnd"/>
      <w:r>
        <w:t xml:space="preserve">,… </w:t>
      </w:r>
      <w:proofErr w:type="spellStart"/>
      <w:r>
        <w:t>để</w:t>
      </w:r>
      <w:proofErr w:type="spellEnd"/>
      <w:r>
        <w:t xml:space="preserve"> </w:t>
      </w:r>
      <w:proofErr w:type="spellStart"/>
      <w:r w:rsidR="00B12508">
        <w:t>chủ</w:t>
      </w:r>
      <w:proofErr w:type="spellEnd"/>
      <w:r w:rsidR="00B12508">
        <w:t xml:space="preserve"> </w:t>
      </w:r>
      <w:proofErr w:type="spellStart"/>
      <w:r w:rsidR="00B12508">
        <w:t>động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E01DE0" w:rsidRDefault="00E01DE0" w:rsidP="0001595E">
      <w:pPr>
        <w:spacing w:after="0"/>
        <w:ind w:firstLine="720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(</w:t>
      </w:r>
      <w:proofErr w:type="spellStart"/>
      <w:r>
        <w:t>Thuế</w:t>
      </w:r>
      <w:proofErr w:type="spellEnd"/>
      <w:r>
        <w:t xml:space="preserve">, </w:t>
      </w:r>
      <w:proofErr w:type="spellStart"/>
      <w:r>
        <w:t>Quả</w:t>
      </w:r>
      <w:r w:rsidR="0001595E">
        <w:t>n</w:t>
      </w:r>
      <w:proofErr w:type="spellEnd"/>
      <w:r w:rsidR="0001595E">
        <w:t xml:space="preserve"> </w:t>
      </w:r>
      <w:proofErr w:type="spellStart"/>
      <w:r w:rsidR="0001595E">
        <w:t>lý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,…)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 w:rsidR="00CB181F">
        <w:t xml:space="preserve">, </w:t>
      </w:r>
      <w:proofErr w:type="spellStart"/>
      <w:r w:rsidR="00CB181F">
        <w:t>xử</w:t>
      </w:r>
      <w:proofErr w:type="spellEnd"/>
      <w:r w:rsidR="00CB181F">
        <w:t xml:space="preserve"> </w:t>
      </w:r>
      <w:proofErr w:type="spellStart"/>
      <w:r w:rsidR="00CB181F">
        <w:t>lý</w:t>
      </w:r>
      <w:proofErr w:type="spellEnd"/>
      <w:r w:rsidR="00CB181F">
        <w:t xml:space="preserve"> </w:t>
      </w:r>
      <w:proofErr w:type="spellStart"/>
      <w:r w:rsidR="00CB181F">
        <w:t>nghiêm</w:t>
      </w:r>
      <w:proofErr w:type="spellEnd"/>
      <w:r w:rsidR="00CB181F">
        <w:t xml:space="preserve"> </w:t>
      </w:r>
      <w:proofErr w:type="spellStart"/>
      <w:r w:rsidR="00CB181F">
        <w:t>các</w:t>
      </w:r>
      <w:proofErr w:type="spellEnd"/>
      <w:r w:rsidR="00CB181F">
        <w:t xml:space="preserve"> </w:t>
      </w:r>
      <w:proofErr w:type="spellStart"/>
      <w:r w:rsidR="00CB181F">
        <w:t>hành</w:t>
      </w:r>
      <w:proofErr w:type="spellEnd"/>
      <w:r w:rsidR="00CB181F">
        <w:t xml:space="preserve"> vi </w:t>
      </w:r>
      <w:proofErr w:type="spellStart"/>
      <w:r w:rsidR="00CB181F">
        <w:t>vi</w:t>
      </w:r>
      <w:proofErr w:type="spellEnd"/>
      <w:r w:rsidR="00CB181F">
        <w:t xml:space="preserve"> </w:t>
      </w:r>
      <w:proofErr w:type="spellStart"/>
      <w:r w:rsidR="00CB181F">
        <w:t>phạm</w:t>
      </w:r>
      <w:proofErr w:type="spellEnd"/>
      <w:r w:rsidR="00CB181F">
        <w:t xml:space="preserve"> </w:t>
      </w:r>
      <w:proofErr w:type="spellStart"/>
      <w:r w:rsidR="00CB181F">
        <w:t>về</w:t>
      </w:r>
      <w:proofErr w:type="spellEnd"/>
      <w:r w:rsidR="00CB181F">
        <w:t xml:space="preserve"> </w:t>
      </w:r>
      <w:proofErr w:type="spellStart"/>
      <w:r w:rsidR="00CB181F">
        <w:t>thuế</w:t>
      </w:r>
      <w:proofErr w:type="spellEnd"/>
      <w:r w:rsidR="00CB181F">
        <w:t xml:space="preserve">, </w:t>
      </w:r>
      <w:proofErr w:type="spellStart"/>
      <w:r w:rsidR="00CB181F">
        <w:t>buôn</w:t>
      </w:r>
      <w:proofErr w:type="spellEnd"/>
      <w:r w:rsidR="00CB181F">
        <w:t xml:space="preserve"> </w:t>
      </w:r>
      <w:proofErr w:type="spellStart"/>
      <w:r w:rsidR="00CB181F">
        <w:t>lậu</w:t>
      </w:r>
      <w:proofErr w:type="spellEnd"/>
      <w:r w:rsidR="00CB181F">
        <w:t xml:space="preserve">, </w:t>
      </w:r>
      <w:proofErr w:type="spellStart"/>
      <w:r w:rsidR="00CB181F">
        <w:t>gian</w:t>
      </w:r>
      <w:proofErr w:type="spellEnd"/>
      <w:r w:rsidR="00CB181F">
        <w:t xml:space="preserve"> </w:t>
      </w:r>
      <w:proofErr w:type="spellStart"/>
      <w:r w:rsidR="00CB181F">
        <w:t>lận</w:t>
      </w:r>
      <w:proofErr w:type="spellEnd"/>
      <w:r w:rsidR="00CB181F">
        <w:t xml:space="preserve"> </w:t>
      </w:r>
      <w:proofErr w:type="spellStart"/>
      <w:r w:rsidR="00CB181F">
        <w:t>thương</w:t>
      </w:r>
      <w:proofErr w:type="spellEnd"/>
      <w:r w:rsidR="00CB181F">
        <w:t xml:space="preserve"> </w:t>
      </w:r>
      <w:proofErr w:type="spellStart"/>
      <w:r w:rsidR="00CB181F">
        <w:t>mại</w:t>
      </w:r>
      <w:proofErr w:type="spellEnd"/>
      <w:r w:rsidR="00CB181F">
        <w:t>.</w:t>
      </w:r>
    </w:p>
    <w:p w:rsidR="00CB181F" w:rsidRPr="007D4E60" w:rsidRDefault="00CB181F" w:rsidP="0001595E">
      <w:pPr>
        <w:spacing w:after="0"/>
        <w:ind w:firstLine="720"/>
        <w:rPr>
          <w:b/>
        </w:rPr>
      </w:pPr>
      <w:r w:rsidRPr="007D4E60">
        <w:rPr>
          <w:b/>
        </w:rPr>
        <w:t xml:space="preserve">4. </w:t>
      </w:r>
      <w:proofErr w:type="spellStart"/>
      <w:r w:rsidRPr="007D4E60">
        <w:rPr>
          <w:b/>
        </w:rPr>
        <w:t>Chỉ</w:t>
      </w:r>
      <w:proofErr w:type="spellEnd"/>
      <w:r w:rsidRPr="007D4E60">
        <w:rPr>
          <w:b/>
        </w:rPr>
        <w:t xml:space="preserve"> </w:t>
      </w:r>
      <w:proofErr w:type="spellStart"/>
      <w:r w:rsidRPr="007D4E60">
        <w:rPr>
          <w:b/>
        </w:rPr>
        <w:t>tiêu</w:t>
      </w:r>
      <w:proofErr w:type="spellEnd"/>
      <w:r w:rsidRPr="007D4E60">
        <w:rPr>
          <w:b/>
        </w:rPr>
        <w:t>.</w:t>
      </w:r>
    </w:p>
    <w:p w:rsidR="00CB181F" w:rsidRDefault="00CB181F" w:rsidP="0001595E">
      <w:pPr>
        <w:spacing w:after="0"/>
        <w:ind w:firstLine="720"/>
      </w:pPr>
      <w:r w:rsidRPr="007D4E60">
        <w:rPr>
          <w:b/>
        </w:rPr>
        <w:t>4.1.</w:t>
      </w:r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: 01 </w:t>
      </w:r>
      <w:proofErr w:type="spellStart"/>
      <w:r>
        <w:t>vụ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>.</w:t>
      </w:r>
    </w:p>
    <w:p w:rsidR="00B12508" w:rsidRDefault="00B12508" w:rsidP="0001595E">
      <w:pPr>
        <w:spacing w:after="0"/>
        <w:ind w:firstLine="720"/>
      </w:pPr>
      <w:r w:rsidRPr="007D4E60">
        <w:rPr>
          <w:b/>
        </w:rPr>
        <w:t>4.2.</w:t>
      </w:r>
      <w:r>
        <w:t xml:space="preserve"> </w:t>
      </w:r>
      <w:proofErr w:type="spellStart"/>
      <w:r w:rsidR="00CB181F">
        <w:t>Phối</w:t>
      </w:r>
      <w:proofErr w:type="spellEnd"/>
      <w:r w:rsidR="00CB181F">
        <w:t xml:space="preserve"> </w:t>
      </w:r>
      <w:proofErr w:type="spellStart"/>
      <w:r w:rsidR="00CB181F">
        <w:t>hợp</w:t>
      </w:r>
      <w:proofErr w:type="spellEnd"/>
      <w:r w:rsidR="00CB181F">
        <w:t xml:space="preserve"> </w:t>
      </w:r>
      <w:proofErr w:type="spellStart"/>
      <w:r w:rsidR="00CB181F">
        <w:t>với</w:t>
      </w:r>
      <w:proofErr w:type="spellEnd"/>
      <w:r w:rsidR="00CB181F">
        <w:t xml:space="preserve"> chi </w:t>
      </w:r>
      <w:proofErr w:type="spellStart"/>
      <w:r w:rsidR="00CB181F">
        <w:t>Cục</w:t>
      </w:r>
      <w:proofErr w:type="spellEnd"/>
      <w:r w:rsidR="00CB181F">
        <w:t xml:space="preserve"> </w:t>
      </w:r>
      <w:proofErr w:type="spellStart"/>
      <w:r w:rsidR="00CB181F">
        <w:t>thuế</w:t>
      </w:r>
      <w:proofErr w:type="spellEnd"/>
      <w:r w:rsidR="00CB181F">
        <w:t xml:space="preserve"> </w:t>
      </w:r>
      <w:proofErr w:type="spellStart"/>
      <w:r w:rsidR="00CB181F">
        <w:t>khu</w:t>
      </w:r>
      <w:proofErr w:type="spellEnd"/>
      <w:r w:rsidR="00CB181F">
        <w:t xml:space="preserve"> </w:t>
      </w:r>
      <w:proofErr w:type="spellStart"/>
      <w:r w:rsidR="00CB181F">
        <w:t>vực</w:t>
      </w:r>
      <w:proofErr w:type="spellEnd"/>
      <w:r w:rsidR="00CB181F">
        <w:t xml:space="preserve"> Thanh </w:t>
      </w:r>
      <w:proofErr w:type="spellStart"/>
      <w:r w:rsidR="00CB181F">
        <w:t>Liêm</w:t>
      </w:r>
      <w:proofErr w:type="spellEnd"/>
      <w:r w:rsidR="00CB181F">
        <w:t xml:space="preserve"> - </w:t>
      </w:r>
      <w:proofErr w:type="spellStart"/>
      <w:r w:rsidR="00CB181F">
        <w:t>Bình</w:t>
      </w:r>
      <w:proofErr w:type="spellEnd"/>
      <w:r w:rsidR="00CB181F">
        <w:t xml:space="preserve"> </w:t>
      </w:r>
      <w:proofErr w:type="spellStart"/>
      <w:r w:rsidR="00CB181F">
        <w:t>Lục</w:t>
      </w:r>
      <w:proofErr w:type="spellEnd"/>
      <w:r w:rsidR="00CB181F">
        <w:t xml:space="preserve">, </w:t>
      </w:r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Thanh </w:t>
      </w:r>
      <w:proofErr w:type="spellStart"/>
      <w:r>
        <w:t>Liêm</w:t>
      </w:r>
      <w:proofErr w:type="spellEnd"/>
      <w:r>
        <w:t xml:space="preserve"> -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02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thuế</w:t>
      </w:r>
      <w:proofErr w:type="spellEnd"/>
      <w:r>
        <w:t>.</w:t>
      </w:r>
    </w:p>
    <w:p w:rsidR="00B12508" w:rsidRPr="007D4E60" w:rsidRDefault="00B12508" w:rsidP="0001595E">
      <w:pPr>
        <w:spacing w:after="0"/>
        <w:ind w:firstLine="720"/>
        <w:rPr>
          <w:b/>
        </w:rPr>
      </w:pPr>
      <w:r w:rsidRPr="007D4E60">
        <w:rPr>
          <w:b/>
        </w:rPr>
        <w:t>III.</w:t>
      </w:r>
      <w:r w:rsidR="007D4E60">
        <w:rPr>
          <w:b/>
        </w:rPr>
        <w:t xml:space="preserve"> </w:t>
      </w:r>
      <w:r w:rsidRPr="007D4E60">
        <w:rPr>
          <w:b/>
        </w:rPr>
        <w:t>TỔ CHỨC THỰC HIỆN</w:t>
      </w:r>
    </w:p>
    <w:p w:rsidR="00B12508" w:rsidRDefault="00B12508" w:rsidP="0001595E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0"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 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:rsidR="00B12508" w:rsidRDefault="00B12508" w:rsidP="0001595E">
      <w:pPr>
        <w:spacing w:after="0"/>
        <w:ind w:firstLine="720"/>
      </w:pP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 w:rsidR="0001595E">
        <w:t xml:space="preserve">, </w:t>
      </w:r>
      <w:proofErr w:type="spellStart"/>
      <w:r w:rsidR="0001595E">
        <w:t>hàng</w:t>
      </w:r>
      <w:proofErr w:type="spellEnd"/>
      <w:r w:rsidR="0001595E">
        <w:t xml:space="preserve"> </w:t>
      </w:r>
      <w:proofErr w:type="spellStart"/>
      <w:r w:rsidR="0001595E">
        <w:t>tuầ</w:t>
      </w:r>
      <w:r>
        <w:t>n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7D025A">
        <w:t>Lãnh</w:t>
      </w:r>
      <w:proofErr w:type="spellEnd"/>
      <w:r w:rsidR="007D025A">
        <w:t xml:space="preserve"> </w:t>
      </w:r>
      <w:proofErr w:type="spellStart"/>
      <w:r w:rsidR="007D025A"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7D025A">
        <w:t>huyện</w:t>
      </w:r>
      <w:proofErr w:type="spellEnd"/>
      <w:r w:rsidR="007D025A">
        <w:t xml:space="preserve"> qua </w:t>
      </w:r>
      <w:proofErr w:type="spellStart"/>
      <w:r w:rsidR="007D025A">
        <w:t>đội</w:t>
      </w:r>
      <w:proofErr w:type="spellEnd"/>
      <w:r w:rsidR="007D025A">
        <w:t xml:space="preserve"> TMTH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</w:t>
      </w:r>
      <w:r w:rsidR="0001595E">
        <w:t>p</w:t>
      </w:r>
      <w:proofErr w:type="spellEnd"/>
      <w:r w:rsidR="0001595E">
        <w:t xml:space="preserve"> </w:t>
      </w:r>
      <w:proofErr w:type="spellStart"/>
      <w:r w:rsidR="0001595E">
        <w:t>và</w:t>
      </w:r>
      <w:proofErr w:type="spellEnd"/>
      <w:r w:rsidR="0001595E">
        <w:t xml:space="preserve"> </w:t>
      </w:r>
      <w:proofErr w:type="spellStart"/>
      <w:r w:rsidR="0001595E">
        <w:t>báo</w:t>
      </w:r>
      <w:proofErr w:type="spellEnd"/>
      <w:r w:rsidR="0001595E">
        <w:t xml:space="preserve"> </w:t>
      </w:r>
      <w:proofErr w:type="spellStart"/>
      <w:r w:rsidR="0001595E">
        <w:t>cáo</w:t>
      </w:r>
      <w:proofErr w:type="spellEnd"/>
      <w:r w:rsidR="0001595E">
        <w:t xml:space="preserve"> </w:t>
      </w:r>
      <w:proofErr w:type="spellStart"/>
      <w:r w:rsidR="0001595E">
        <w:t>Giám</w:t>
      </w:r>
      <w:proofErr w:type="spellEnd"/>
      <w:r w:rsidR="0001595E">
        <w:t xml:space="preserve"> </w:t>
      </w:r>
      <w:proofErr w:type="spellStart"/>
      <w:r w:rsidR="0001595E">
        <w:t>đốc</w:t>
      </w:r>
      <w:proofErr w:type="spellEnd"/>
      <w:r w:rsidR="0001595E">
        <w:t xml:space="preserve"> </w:t>
      </w:r>
      <w:proofErr w:type="spellStart"/>
      <w:r w:rsidR="0001595E">
        <w:t>Công</w:t>
      </w:r>
      <w:proofErr w:type="spellEnd"/>
      <w:r w:rsidR="0001595E">
        <w:t xml:space="preserve"> an </w:t>
      </w:r>
      <w:proofErr w:type="spellStart"/>
      <w:r w:rsidR="0001595E">
        <w:t>tỉnh</w:t>
      </w:r>
      <w:proofErr w:type="spellEnd"/>
      <w:r w:rsidR="0001595E">
        <w:t xml:space="preserve"> (qua PV01)</w:t>
      </w:r>
    </w:p>
    <w:p w:rsidR="0001595E" w:rsidRDefault="0001595E" w:rsidP="0001595E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0" w:firstLine="720"/>
      </w:pP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TMTH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đôn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 w:rsidR="00075E18">
        <w:t>./.</w:t>
      </w:r>
    </w:p>
    <w:p w:rsidR="00075E18" w:rsidRDefault="00075E18" w:rsidP="00075E18">
      <w:pPr>
        <w:pStyle w:val="ListParagraph"/>
        <w:tabs>
          <w:tab w:val="left" w:pos="993"/>
        </w:tabs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770"/>
      </w:tblGrid>
      <w:tr w:rsidR="0001595E" w:rsidRPr="004811D1" w:rsidTr="00501CD2">
        <w:tc>
          <w:tcPr>
            <w:tcW w:w="4810" w:type="dxa"/>
          </w:tcPr>
          <w:p w:rsidR="0001595E" w:rsidRPr="00CA1ED0" w:rsidRDefault="0001595E" w:rsidP="001454E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proofErr w:type="spellStart"/>
            <w:r w:rsidRPr="00CA1ED0">
              <w:rPr>
                <w:b/>
                <w:sz w:val="20"/>
                <w:szCs w:val="20"/>
                <w:u w:val="single"/>
              </w:rPr>
              <w:t>Nơi</w:t>
            </w:r>
            <w:proofErr w:type="spellEnd"/>
            <w:r w:rsidRPr="00CA1ED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1ED0">
              <w:rPr>
                <w:b/>
                <w:sz w:val="20"/>
                <w:szCs w:val="20"/>
                <w:u w:val="single"/>
              </w:rPr>
              <w:t>nhận</w:t>
            </w:r>
            <w:proofErr w:type="spellEnd"/>
            <w:r w:rsidRPr="00CA1ED0">
              <w:rPr>
                <w:b/>
                <w:sz w:val="20"/>
                <w:szCs w:val="20"/>
              </w:rPr>
              <w:t>:</w:t>
            </w:r>
          </w:p>
          <w:p w:rsidR="0001595E" w:rsidRDefault="0001595E" w:rsidP="00CA1ED0">
            <w:pPr>
              <w:spacing w:after="0" w:line="240" w:lineRule="auto"/>
              <w:rPr>
                <w:sz w:val="20"/>
                <w:szCs w:val="20"/>
              </w:rPr>
            </w:pPr>
            <w:r w:rsidRPr="00CA1ED0">
              <w:rPr>
                <w:sz w:val="20"/>
                <w:szCs w:val="20"/>
              </w:rPr>
              <w:t xml:space="preserve">- UBND </w:t>
            </w:r>
            <w:proofErr w:type="spellStart"/>
            <w:r w:rsidRPr="00CA1ED0">
              <w:rPr>
                <w:sz w:val="20"/>
                <w:szCs w:val="20"/>
              </w:rPr>
              <w:t>huyện</w:t>
            </w:r>
            <w:proofErr w:type="spellEnd"/>
            <w:r w:rsidRPr="00CA1ED0">
              <w:rPr>
                <w:sz w:val="20"/>
                <w:szCs w:val="20"/>
              </w:rPr>
              <w:t>;</w:t>
            </w:r>
          </w:p>
          <w:p w:rsidR="001454E4" w:rsidRPr="00CA1ED0" w:rsidRDefault="001454E4" w:rsidP="00CA1E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PV01;</w:t>
            </w:r>
            <w:bookmarkStart w:id="0" w:name="_GoBack"/>
            <w:bookmarkEnd w:id="0"/>
          </w:p>
          <w:p w:rsidR="0001595E" w:rsidRDefault="0001595E" w:rsidP="00CA1ED0">
            <w:pPr>
              <w:spacing w:after="0" w:line="240" w:lineRule="auto"/>
              <w:rPr>
                <w:sz w:val="20"/>
                <w:szCs w:val="20"/>
              </w:rPr>
            </w:pPr>
            <w:r w:rsidRPr="00CA1ED0">
              <w:rPr>
                <w:sz w:val="20"/>
                <w:szCs w:val="20"/>
              </w:rPr>
              <w:t xml:space="preserve">- </w:t>
            </w:r>
            <w:proofErr w:type="spellStart"/>
            <w:r w:rsidR="00CA1ED0">
              <w:rPr>
                <w:sz w:val="20"/>
                <w:szCs w:val="20"/>
              </w:rPr>
              <w:t>Các</w:t>
            </w:r>
            <w:proofErr w:type="spellEnd"/>
            <w:r w:rsidR="00CA1ED0">
              <w:rPr>
                <w:sz w:val="20"/>
                <w:szCs w:val="20"/>
              </w:rPr>
              <w:t xml:space="preserve"> đ/c </w:t>
            </w:r>
            <w:proofErr w:type="spellStart"/>
            <w:r w:rsidR="00CA1ED0">
              <w:rPr>
                <w:sz w:val="20"/>
                <w:szCs w:val="20"/>
              </w:rPr>
              <w:t>Phó</w:t>
            </w:r>
            <w:proofErr w:type="spellEnd"/>
            <w:r w:rsidR="00CA1ED0">
              <w:rPr>
                <w:sz w:val="20"/>
                <w:szCs w:val="20"/>
              </w:rPr>
              <w:t xml:space="preserve"> </w:t>
            </w:r>
            <w:proofErr w:type="spellStart"/>
            <w:r w:rsidR="00CA1ED0">
              <w:rPr>
                <w:sz w:val="20"/>
                <w:szCs w:val="20"/>
              </w:rPr>
              <w:t>trưởng</w:t>
            </w:r>
            <w:proofErr w:type="spellEnd"/>
            <w:r w:rsidR="00CA1ED0">
              <w:rPr>
                <w:sz w:val="20"/>
                <w:szCs w:val="20"/>
              </w:rPr>
              <w:t xml:space="preserve"> CAH;</w:t>
            </w:r>
          </w:p>
          <w:p w:rsidR="00CA1ED0" w:rsidRDefault="00CA1ED0" w:rsidP="00CA1E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Đội</w:t>
            </w:r>
            <w:proofErr w:type="spellEnd"/>
            <w:r>
              <w:rPr>
                <w:sz w:val="20"/>
                <w:szCs w:val="20"/>
              </w:rPr>
              <w:t xml:space="preserve"> TMTH;</w:t>
            </w:r>
          </w:p>
          <w:p w:rsidR="00CA1ED0" w:rsidRDefault="00CA1ED0" w:rsidP="00CA1E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trấn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A1ED0" w:rsidRPr="00CA1ED0" w:rsidRDefault="00CA1ED0" w:rsidP="00CA1E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Lưu</w:t>
            </w:r>
            <w:proofErr w:type="spellEnd"/>
            <w:r>
              <w:rPr>
                <w:sz w:val="20"/>
                <w:szCs w:val="20"/>
              </w:rPr>
              <w:t xml:space="preserve"> VT</w:t>
            </w:r>
          </w:p>
        </w:tc>
        <w:tc>
          <w:tcPr>
            <w:tcW w:w="4811" w:type="dxa"/>
          </w:tcPr>
          <w:p w:rsidR="0001595E" w:rsidRPr="00E30CDD" w:rsidRDefault="0001595E" w:rsidP="0001595E">
            <w:pPr>
              <w:spacing w:after="0"/>
              <w:jc w:val="center"/>
              <w:rPr>
                <w:b/>
                <w:spacing w:val="-2"/>
                <w:sz w:val="24"/>
                <w:szCs w:val="24"/>
              </w:rPr>
            </w:pPr>
            <w:r w:rsidRPr="00E30CDD">
              <w:rPr>
                <w:b/>
                <w:spacing w:val="-2"/>
                <w:sz w:val="24"/>
                <w:szCs w:val="24"/>
              </w:rPr>
              <w:t>TRƯỞNG CÔNG AN HUYỆN</w:t>
            </w:r>
          </w:p>
          <w:p w:rsidR="0001595E" w:rsidRDefault="0001595E" w:rsidP="00501CD2">
            <w:pPr>
              <w:spacing w:line="300" w:lineRule="auto"/>
              <w:ind w:firstLine="56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A1ED0" w:rsidRDefault="00CA1ED0" w:rsidP="00501CD2">
            <w:pPr>
              <w:spacing w:line="300" w:lineRule="auto"/>
              <w:ind w:firstLine="56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A1ED0" w:rsidRPr="004811D1" w:rsidRDefault="00CA1ED0" w:rsidP="00501CD2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01595E" w:rsidRDefault="0001595E" w:rsidP="00501CD2">
            <w:pPr>
              <w:spacing w:line="300" w:lineRule="auto"/>
              <w:jc w:val="center"/>
            </w:pPr>
          </w:p>
          <w:p w:rsidR="0001595E" w:rsidRPr="00BE7F34" w:rsidRDefault="00CA1ED0" w:rsidP="00CA1ED0">
            <w:pPr>
              <w:spacing w:line="30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 w:rsidR="0001595E" w:rsidRPr="00BE7F34">
              <w:rPr>
                <w:b/>
              </w:rPr>
              <w:t xml:space="preserve"> </w:t>
            </w:r>
            <w:proofErr w:type="spellStart"/>
            <w:r w:rsidR="0001595E" w:rsidRPr="00BE7F34">
              <w:rPr>
                <w:b/>
              </w:rPr>
              <w:t>tá</w:t>
            </w:r>
            <w:proofErr w:type="spellEnd"/>
            <w:r w:rsidR="0001595E" w:rsidRPr="00BE7F3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Quang</w:t>
            </w:r>
            <w:proofErr w:type="spellEnd"/>
          </w:p>
        </w:tc>
      </w:tr>
    </w:tbl>
    <w:p w:rsidR="00BE01DE" w:rsidRDefault="00BE01DE" w:rsidP="00B12508">
      <w:pPr>
        <w:spacing w:before="120" w:after="120"/>
        <w:ind w:firstLine="720"/>
      </w:pPr>
    </w:p>
    <w:p w:rsidR="00F00275" w:rsidRPr="00F00275" w:rsidRDefault="00F00275" w:rsidP="00F00275">
      <w:pPr>
        <w:spacing w:before="360" w:after="0"/>
        <w:jc w:val="center"/>
        <w:rPr>
          <w:b/>
        </w:rPr>
      </w:pPr>
    </w:p>
    <w:p w:rsidR="00F00275" w:rsidRDefault="00F00275" w:rsidP="00F00275">
      <w:pPr>
        <w:spacing w:before="360" w:after="360"/>
        <w:jc w:val="center"/>
      </w:pPr>
    </w:p>
    <w:sectPr w:rsidR="00F00275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FEC"/>
    <w:multiLevelType w:val="hybridMultilevel"/>
    <w:tmpl w:val="19ECCDD6"/>
    <w:lvl w:ilvl="0" w:tplc="653A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16E81"/>
    <w:multiLevelType w:val="hybridMultilevel"/>
    <w:tmpl w:val="B3CE80FA"/>
    <w:lvl w:ilvl="0" w:tplc="8996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580C6D"/>
    <w:multiLevelType w:val="hybridMultilevel"/>
    <w:tmpl w:val="612EA3A8"/>
    <w:lvl w:ilvl="0" w:tplc="2B9A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90F19"/>
    <w:multiLevelType w:val="hybridMultilevel"/>
    <w:tmpl w:val="F8124DB6"/>
    <w:lvl w:ilvl="0" w:tplc="9BB625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A5F7B"/>
    <w:multiLevelType w:val="hybridMultilevel"/>
    <w:tmpl w:val="FD1EF730"/>
    <w:lvl w:ilvl="0" w:tplc="A124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D94583"/>
    <w:multiLevelType w:val="hybridMultilevel"/>
    <w:tmpl w:val="F3A0CE22"/>
    <w:lvl w:ilvl="0" w:tplc="2718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A33D7"/>
    <w:multiLevelType w:val="hybridMultilevel"/>
    <w:tmpl w:val="42BA4800"/>
    <w:lvl w:ilvl="0" w:tplc="3FD42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6"/>
    <w:rsid w:val="0001595E"/>
    <w:rsid w:val="00075E18"/>
    <w:rsid w:val="000B6D09"/>
    <w:rsid w:val="000D69E8"/>
    <w:rsid w:val="001454E4"/>
    <w:rsid w:val="002C78BB"/>
    <w:rsid w:val="002E07A5"/>
    <w:rsid w:val="003D74D1"/>
    <w:rsid w:val="003F54E6"/>
    <w:rsid w:val="00501CD2"/>
    <w:rsid w:val="00512488"/>
    <w:rsid w:val="007D025A"/>
    <w:rsid w:val="007D4E60"/>
    <w:rsid w:val="00B12508"/>
    <w:rsid w:val="00BE01DE"/>
    <w:rsid w:val="00C121AA"/>
    <w:rsid w:val="00CA1ED0"/>
    <w:rsid w:val="00CB181F"/>
    <w:rsid w:val="00DA0DA4"/>
    <w:rsid w:val="00E01DE0"/>
    <w:rsid w:val="00F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E6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75"/>
    <w:pPr>
      <w:ind w:left="720"/>
      <w:contextualSpacing/>
    </w:pPr>
  </w:style>
  <w:style w:type="table" w:styleId="TableGrid">
    <w:name w:val="Table Grid"/>
    <w:basedOn w:val="TableNormal"/>
    <w:uiPriority w:val="59"/>
    <w:rsid w:val="000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E6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75"/>
    <w:pPr>
      <w:ind w:left="720"/>
      <w:contextualSpacing/>
    </w:pPr>
  </w:style>
  <w:style w:type="table" w:styleId="TableGrid">
    <w:name w:val="Table Grid"/>
    <w:basedOn w:val="TableNormal"/>
    <w:uiPriority w:val="59"/>
    <w:rsid w:val="000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2021-02-24T08:53:00Z</cp:lastPrinted>
  <dcterms:created xsi:type="dcterms:W3CDTF">2021-02-22T06:48:00Z</dcterms:created>
  <dcterms:modified xsi:type="dcterms:W3CDTF">2021-02-26T01:28:00Z</dcterms:modified>
</cp:coreProperties>
</file>